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新泰市人民医院互联网医院</w:t>
      </w:r>
      <w:r>
        <w:rPr>
          <w:rFonts w:hint="eastAsia"/>
          <w:b/>
          <w:bCs/>
          <w:sz w:val="32"/>
          <w:szCs w:val="32"/>
          <w:lang w:val="en-US" w:eastAsia="zh-CN"/>
        </w:rPr>
        <w:t>线上诊疗流程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如何进入互联网医院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方式一、扫描二维码关注“新泰市人民医院”微信公众号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26845" cy="1426845"/>
            <wp:effectExtent l="0" t="0" r="9525" b="9525"/>
            <wp:docPr id="23" name="图片 23" descr="新泰市人民医院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新泰市人民医院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623060" cy="2258060"/>
            <wp:effectExtent l="0" t="0" r="15875" b="6985"/>
            <wp:docPr id="25" name="图片 2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03680" cy="2255520"/>
            <wp:effectExtent l="0" t="0" r="6350" b="9525"/>
            <wp:docPr id="26" name="图片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eastAsia="zh-CN"/>
        </w:rPr>
        <w:t>方式二、微信搜索，点击“公众号”，搜索</w:t>
      </w:r>
      <w:r>
        <w:rPr>
          <w:rFonts w:hint="eastAsia"/>
        </w:rPr>
        <w:t>“新泰市人民医院”。打开“</w:t>
      </w:r>
      <w:r>
        <w:rPr>
          <w:rFonts w:hint="eastAsia"/>
          <w:lang w:eastAsia="zh-CN"/>
        </w:rPr>
        <w:t>门诊服务</w:t>
      </w:r>
      <w:r>
        <w:rPr>
          <w:rFonts w:hint="eastAsia"/>
        </w:rPr>
        <w:t>”，进入“互联网医院”。</w:t>
      </w:r>
    </w:p>
    <w:p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057910" cy="2352675"/>
            <wp:effectExtent l="0" t="0" r="10160" b="4445"/>
            <wp:docPr id="27" name="图片 27" descr="微信图片_20221213100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微信图片_202212131002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1325245" cy="2031365"/>
            <wp:effectExtent l="0" t="0" r="635" b="1270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591310" cy="2212975"/>
            <wp:effectExtent l="0" t="0" r="10795" b="152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2.如何完善相关信息，添加就诊人并认证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门诊</w:t>
      </w:r>
      <w:r>
        <w:rPr>
          <w:rFonts w:hint="eastAsia"/>
        </w:rPr>
        <w:t>服务”</w:t>
      </w:r>
      <w:r>
        <w:t>—</w:t>
      </w:r>
      <w:r>
        <w:rPr>
          <w:rFonts w:hint="eastAsia"/>
          <w:lang w:eastAsia="zh-CN"/>
        </w:rPr>
        <w:t>“互联网医院”</w:t>
      </w:r>
      <w:r>
        <w:rPr>
          <w:rFonts w:hint="eastAsia"/>
          <w:lang w:val="en-US" w:eastAsia="zh-CN"/>
        </w:rPr>
        <w:t>—</w:t>
      </w:r>
      <w:r>
        <w:rPr>
          <w:rFonts w:hint="eastAsia"/>
        </w:rPr>
        <w:t>“我的”，完善个人信息，</w:t>
      </w:r>
      <w:r>
        <w:rPr>
          <w:rFonts w:hint="eastAsia"/>
          <w:lang w:eastAsia="zh-CN"/>
        </w:rPr>
        <w:t>点击</w:t>
      </w:r>
      <w:r>
        <w:rPr>
          <w:rFonts w:hint="eastAsia"/>
        </w:rPr>
        <w:t>“就诊人管理”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去认证</w:t>
      </w:r>
      <w:r>
        <w:rPr>
          <w:rFonts w:hint="eastAsia"/>
          <w:lang w:eastAsia="zh-CN"/>
        </w:rPr>
        <w:t>，点击“预留手机号”，选择“</w:t>
      </w:r>
      <w:r>
        <w:rPr>
          <w:rFonts w:hint="eastAsia"/>
          <w:b/>
          <w:bCs/>
          <w:color w:val="FF0000"/>
          <w:lang w:eastAsia="zh-CN"/>
        </w:rPr>
        <w:t>卡认证</w:t>
      </w:r>
      <w:r>
        <w:rPr>
          <w:rFonts w:hint="eastAsia"/>
          <w:lang w:eastAsia="zh-CN"/>
        </w:rPr>
        <w:t>”，选择“</w:t>
      </w:r>
      <w:r>
        <w:rPr>
          <w:rFonts w:hint="eastAsia"/>
          <w:b/>
          <w:bCs/>
          <w:color w:val="FF0000"/>
          <w:lang w:eastAsia="zh-CN"/>
        </w:rPr>
        <w:t>身份证</w:t>
      </w:r>
      <w:r>
        <w:rPr>
          <w:rFonts w:hint="eastAsia"/>
          <w:lang w:eastAsia="zh-CN"/>
        </w:rPr>
        <w:t>”，确定认证。在“就诊人管理”中</w:t>
      </w:r>
      <w:r>
        <w:rPr>
          <w:rFonts w:hint="eastAsia"/>
        </w:rPr>
        <w:t>可添加</w:t>
      </w:r>
      <w:r>
        <w:rPr>
          <w:rFonts w:hint="eastAsia"/>
          <w:lang w:eastAsia="zh-CN"/>
        </w:rPr>
        <w:t>亲属为</w:t>
      </w:r>
      <w:r>
        <w:rPr>
          <w:rFonts w:hint="eastAsia"/>
        </w:rPr>
        <w:t>就诊人，并进行认证。</w:t>
      </w:r>
      <w:r>
        <w:rPr>
          <w:rFonts w:hint="eastAsia"/>
          <w:lang w:eastAsia="zh-CN"/>
        </w:rPr>
        <w:t>（注意认证时务必选择“卡认证”）</w:t>
      </w:r>
    </w:p>
    <w:p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1633220" cy="3075305"/>
            <wp:effectExtent l="0" t="0" r="5080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1520825" cy="3021965"/>
            <wp:effectExtent l="0" t="0" r="3175" b="6985"/>
            <wp:docPr id="19" name="图片 3" descr="C:\Users\Administrato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C:\Users\Administrator\Desktop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302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0680" cy="2997835"/>
            <wp:effectExtent l="0" t="0" r="7620" b="12065"/>
            <wp:docPr id="24" name="图片 4" descr="C:\Users\Administrator\Desktop\6ae423865f454510976e71ab6a4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C:\Users\Administrator\Desktop\6ae423865f454510976e71ab6a446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302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331595" cy="2959100"/>
            <wp:effectExtent l="0" t="0" r="12700" b="5715"/>
            <wp:docPr id="30" name="图片 30" descr="微信图片_2022121310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微信图片_202212131020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322070" cy="2938780"/>
            <wp:effectExtent l="0" t="0" r="3810" b="7620"/>
            <wp:docPr id="5" name="图片 5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k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3.互联网医院有哪些服务？</w:t>
      </w:r>
    </w:p>
    <w:p>
      <w:r>
        <w:rPr>
          <w:rFonts w:hint="eastAsia"/>
        </w:rPr>
        <w:t>在线咨询</w:t>
      </w:r>
    </w:p>
    <w:p>
      <w:r>
        <w:rPr>
          <w:rFonts w:hint="eastAsia"/>
        </w:rPr>
        <w:t>用药咨询</w:t>
      </w:r>
    </w:p>
    <w:p>
      <w:r>
        <w:rPr>
          <w:rFonts w:hint="eastAsia"/>
        </w:rPr>
        <w:t>复诊患者线上开药+药品自取/配送</w:t>
      </w:r>
    </w:p>
    <w:p>
      <w:pPr>
        <w:rPr>
          <w:rFonts w:hint="eastAsia"/>
        </w:rPr>
      </w:pPr>
      <w:r>
        <w:rPr>
          <w:rFonts w:hint="eastAsia"/>
        </w:rPr>
        <w:t>复诊患者预约检验检查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门诊检验及检查报告查看</w:t>
      </w:r>
    </w:p>
    <w:p/>
    <w:p>
      <w:r>
        <w:rPr>
          <w:rFonts w:hint="eastAsia"/>
        </w:rPr>
        <w:t>4.特色云诊室：药学咨询云诊室。</w:t>
      </w:r>
      <w:r>
        <w:rPr>
          <w:rFonts w:hint="eastAsia"/>
          <w:color w:val="000000" w:themeColor="text1"/>
          <w:szCs w:val="21"/>
        </w:rPr>
        <w:t>我院药学部配备技术力量雄厚、专业知识全面的药师团队，</w:t>
      </w:r>
      <w:r>
        <w:rPr>
          <w:rFonts w:hint="eastAsia"/>
          <w:szCs w:val="21"/>
        </w:rPr>
        <w:t>为各种常见病、慢性病患者提供用药咨询，指导患者正确、合理用药。同时还开展</w:t>
      </w:r>
      <w:r>
        <w:rPr>
          <w:rFonts w:hint="eastAsia"/>
          <w:color w:val="000000" w:themeColor="text1"/>
          <w:szCs w:val="21"/>
        </w:rPr>
        <w:t>抗凝药物个体化用药管理，</w:t>
      </w:r>
      <w:r>
        <w:rPr>
          <w:rFonts w:hint="eastAsia" w:asciiTheme="minorEastAsia" w:hAnsiTheme="minorEastAsia"/>
          <w:szCs w:val="21"/>
        </w:rPr>
        <w:t>让专业药师为患者的药物治疗保驾护航</w:t>
      </w:r>
      <w:r>
        <w:rPr>
          <w:rFonts w:hint="eastAsia"/>
          <w:szCs w:val="21"/>
        </w:rPr>
        <w:t>。</w:t>
      </w:r>
    </w:p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线上诊疗</w:t>
      </w:r>
      <w:r>
        <w:rPr>
          <w:rFonts w:hint="eastAsia"/>
          <w:b/>
          <w:bCs/>
          <w:sz w:val="32"/>
          <w:szCs w:val="32"/>
        </w:rPr>
        <w:t>操作指南</w:t>
      </w:r>
    </w:p>
    <w:p>
      <w:pPr>
        <w:jc w:val="center"/>
      </w:pP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进入“互联网医院”，选择相关专业的医生，进入“</w:t>
      </w:r>
      <w:r>
        <w:rPr>
          <w:rFonts w:hint="eastAsia"/>
          <w:lang w:eastAsia="zh-CN"/>
        </w:rPr>
        <w:t>在线咨询</w:t>
      </w:r>
      <w:r>
        <w:rPr>
          <w:rFonts w:hint="eastAsia"/>
        </w:rPr>
        <w:t>”，选择就诊人，输入病情介绍（</w:t>
      </w:r>
      <w:r>
        <w:rPr>
          <w:rFonts w:hint="eastAsia"/>
          <w:color w:val="FF0000"/>
        </w:rPr>
        <w:t>注意不少于10个字</w:t>
      </w:r>
      <w:r>
        <w:rPr>
          <w:rFonts w:hint="eastAsia"/>
        </w:rPr>
        <w:t>），上传检验检查报告单，然后提交。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90750" cy="3495040"/>
            <wp:effectExtent l="0" t="0" r="0" b="1016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43150" cy="3513455"/>
            <wp:effectExtent l="0" t="0" r="0" b="10795"/>
            <wp:docPr id="6" name="图片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04315" cy="3343275"/>
            <wp:effectExtent l="0" t="0" r="5715" b="8255"/>
            <wp:docPr id="18" name="图片 1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89710" cy="3328670"/>
            <wp:effectExtent l="0" t="0" r="1905" b="4445"/>
            <wp:docPr id="8" name="图片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3055" cy="3338830"/>
            <wp:effectExtent l="0" t="0" r="635" b="12700"/>
            <wp:docPr id="9" name="图片 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医生接诊后，您会收到一条短信提示，提示医生已接诊，请登录</w:t>
      </w:r>
      <w:r>
        <w:t>”</w:t>
      </w:r>
      <w:r>
        <w:rPr>
          <w:rFonts w:hint="eastAsia"/>
        </w:rPr>
        <w:t>新泰市人民医院</w:t>
      </w:r>
      <w:r>
        <w:t>”</w:t>
      </w:r>
      <w:r>
        <w:rPr>
          <w:rFonts w:hint="eastAsia"/>
        </w:rPr>
        <w:t>微信公众号，打开互联网医院</w:t>
      </w:r>
      <w:r>
        <w:t>—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我的</w:t>
      </w:r>
      <w:r>
        <w:rPr>
          <w:rFonts w:hint="eastAsia"/>
          <w:lang w:eastAsia="zh-CN"/>
        </w:rPr>
        <w:t>”</w:t>
      </w:r>
      <w:r>
        <w:t>—</w:t>
      </w:r>
      <w:r>
        <w:rPr>
          <w:rFonts w:hint="eastAsia"/>
          <w:lang w:eastAsia="zh-CN"/>
        </w:rPr>
        <w:t>“</w:t>
      </w:r>
      <w:r>
        <w:rPr>
          <w:rFonts w:hint="eastAsia"/>
        </w:rPr>
        <w:t>在线问诊记录</w:t>
      </w:r>
      <w:r>
        <w:rPr>
          <w:rFonts w:hint="eastAsia"/>
          <w:lang w:eastAsia="zh-CN"/>
        </w:rPr>
        <w:t>”</w:t>
      </w:r>
      <w:r>
        <w:t>—</w:t>
      </w:r>
      <w:r>
        <w:rPr>
          <w:rFonts w:hint="eastAsia"/>
        </w:rPr>
        <w:t>选择“立即咨询”，和医生进行沟通交流。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1742440" cy="3514725"/>
            <wp:effectExtent l="0" t="0" r="10160" b="9525"/>
            <wp:docPr id="10" name="图片 10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6690" cy="3526155"/>
            <wp:effectExtent l="0" t="0" r="10160" b="17145"/>
            <wp:docPr id="11" name="图片 1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5310" cy="3082290"/>
            <wp:effectExtent l="0" t="0" r="2540" b="3810"/>
            <wp:docPr id="12" name="图片 1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33550" cy="3086735"/>
            <wp:effectExtent l="0" t="0" r="0" b="18415"/>
            <wp:docPr id="13" name="图片 1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如果需要视频问诊，则与医生沟通好后，医生端会发来视频邀请。收到视频邀请，长按二维码，即可进入视频问诊界面。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90090" cy="2980690"/>
            <wp:effectExtent l="0" t="0" r="10160" b="10160"/>
            <wp:docPr id="14" name="图片 14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44395" cy="2995295"/>
            <wp:effectExtent l="0" t="0" r="8255" b="14605"/>
            <wp:docPr id="15" name="图片 15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问诊结束，医生开具处方，经药师审方合格后，您会收到短信提示，请收到短信提示后务必当天支付药品费用。在“我的”</w:t>
      </w:r>
      <w:r>
        <w:t>—</w:t>
      </w:r>
      <w:r>
        <w:rPr>
          <w:rFonts w:hint="eastAsia"/>
        </w:rPr>
        <w:t>“云支付”</w:t>
      </w:r>
      <w:r>
        <w:t xml:space="preserve"> —</w:t>
      </w:r>
      <w:r>
        <w:rPr>
          <w:rFonts w:hint="eastAsia"/>
        </w:rPr>
        <w:t>选择需要支付的药品</w:t>
      </w:r>
      <w:r>
        <w:t>—</w:t>
      </w:r>
      <w:r>
        <w:rPr>
          <w:rFonts w:hint="eastAsia"/>
        </w:rPr>
        <w:t>选择物流配送或到院自取</w:t>
      </w:r>
      <w:r>
        <w:rPr>
          <w:rFonts w:hint="eastAsia"/>
          <w:lang w:eastAsia="zh-CN"/>
        </w:rPr>
        <w:t>（物流费用支持到付）</w:t>
      </w:r>
      <w:r>
        <w:rPr>
          <w:rFonts w:hint="eastAsia"/>
        </w:rPr>
        <w:t>。支付完成后可在“我的”</w:t>
      </w:r>
      <w:r>
        <w:t>—</w:t>
      </w:r>
      <w:r>
        <w:rPr>
          <w:rFonts w:hint="eastAsia"/>
        </w:rPr>
        <w:t>“购药记录”中查看订单详情。在“我的”页面</w:t>
      </w:r>
      <w:r>
        <w:t>—</w:t>
      </w:r>
      <w:r>
        <w:rPr>
          <w:rFonts w:hint="eastAsia"/>
        </w:rPr>
        <w:t>“在线问诊记录”</w:t>
      </w:r>
      <w:r>
        <w:t>—</w:t>
      </w:r>
      <w:r>
        <w:rPr>
          <w:rFonts w:hint="eastAsia"/>
        </w:rPr>
        <w:t>电子处方</w:t>
      </w:r>
      <w:r>
        <w:t>—</w:t>
      </w:r>
      <w:r>
        <w:rPr>
          <w:rFonts w:hint="eastAsia"/>
        </w:rPr>
        <w:t>查看用药剂量及频次。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1785" cy="3684905"/>
            <wp:effectExtent l="0" t="0" r="18415" b="10795"/>
            <wp:docPr id="16" name="图片 16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29385" cy="3690620"/>
            <wp:effectExtent l="0" t="0" r="18415" b="5080"/>
            <wp:docPr id="17" name="图片 17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04365" cy="3672205"/>
            <wp:effectExtent l="0" t="0" r="635" b="4445"/>
            <wp:docPr id="20" name="图片 20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如果医生开具检验检查，请到医院后在“诊间支付”中进行支付，并出示二维码进行相关检验检查。</w:t>
      </w:r>
      <w:r>
        <w:rPr>
          <w:rFonts w:hint="eastAsia"/>
          <w:lang w:eastAsia="zh-CN"/>
        </w:rPr>
        <w:t>检验检查在“门诊报告”中进行查看。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5340" cy="2912110"/>
            <wp:effectExtent l="0" t="0" r="10160" b="2540"/>
            <wp:docPr id="21" name="图片 2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00275" cy="2951480"/>
            <wp:effectExtent l="0" t="0" r="9525" b="1270"/>
            <wp:docPr id="22" name="图片 22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center"/>
        <w:rPr>
          <w:rStyle w:val="8"/>
          <w:rFonts w:hint="eastAsia"/>
        </w:rPr>
      </w:pPr>
    </w:p>
    <w:p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rStyle w:val="8"/>
          <w:rFonts w:hint="eastAsia"/>
          <w:sz w:val="24"/>
          <w:szCs w:val="24"/>
        </w:rPr>
        <w:t>温馨提示</w:t>
      </w:r>
    </w:p>
    <w:p>
      <w:pPr>
        <w:pStyle w:val="5"/>
        <w:spacing w:before="0" w:beforeAutospacing="0" w:after="0" w:afterAutospacing="0"/>
        <w:rPr>
          <w:sz w:val="24"/>
          <w:szCs w:val="24"/>
        </w:rPr>
      </w:pPr>
      <w:r>
        <w:rPr>
          <w:rStyle w:val="8"/>
          <w:sz w:val="24"/>
          <w:szCs w:val="24"/>
        </w:rPr>
        <w:t>★关于医保</w:t>
      </w:r>
    </w:p>
    <w:p>
      <w:pPr>
        <w:pStyle w:val="5"/>
        <w:spacing w:before="0" w:beforeAutospacing="0" w:after="0" w:afterAutospacing="0"/>
        <w:ind w:firstLine="480"/>
        <w:rPr>
          <w:sz w:val="24"/>
          <w:szCs w:val="24"/>
        </w:rPr>
      </w:pPr>
      <w:r>
        <w:rPr>
          <w:sz w:val="24"/>
          <w:szCs w:val="24"/>
        </w:rPr>
        <w:t>目前仅支持患者自费，我院正努力打通医保环节，敬请期待。</w:t>
      </w:r>
    </w:p>
    <w:p>
      <w:pPr>
        <w:pStyle w:val="5"/>
        <w:spacing w:before="0" w:beforeAutospacing="0" w:after="0" w:afterAutospacing="0"/>
        <w:rPr>
          <w:sz w:val="24"/>
          <w:szCs w:val="24"/>
        </w:rPr>
      </w:pPr>
      <w:r>
        <w:rPr>
          <w:rStyle w:val="8"/>
          <w:sz w:val="24"/>
          <w:szCs w:val="24"/>
        </w:rPr>
        <w:t>★关于药品</w:t>
      </w:r>
    </w:p>
    <w:p>
      <w:pPr>
        <w:pStyle w:val="5"/>
        <w:spacing w:before="0" w:beforeAutospacing="0" w:after="0" w:afterAutospacing="0"/>
        <w:ind w:firstLine="480"/>
        <w:rPr>
          <w:sz w:val="24"/>
          <w:szCs w:val="24"/>
        </w:rPr>
      </w:pPr>
      <w:r>
        <w:rPr>
          <w:sz w:val="24"/>
          <w:szCs w:val="24"/>
        </w:rPr>
        <w:t>药品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配送到家，</w:t>
      </w:r>
      <w:r>
        <w:rPr>
          <w:rFonts w:hint="eastAsia"/>
          <w:sz w:val="24"/>
          <w:szCs w:val="24"/>
          <w:lang w:eastAsia="zh-CN"/>
        </w:rPr>
        <w:t>支持到付邮费。</w:t>
      </w:r>
      <w:r>
        <w:rPr>
          <w:sz w:val="24"/>
          <w:szCs w:val="24"/>
        </w:rPr>
        <w:t>因药品为特殊商品，经售出的药品不得退款。</w:t>
      </w:r>
    </w:p>
    <w:p>
      <w:pPr>
        <w:pStyle w:val="5"/>
        <w:spacing w:before="0" w:beforeAutospacing="0" w:after="0" w:afterAutospacing="0"/>
        <w:rPr>
          <w:sz w:val="24"/>
          <w:szCs w:val="24"/>
        </w:rPr>
      </w:pPr>
      <w:r>
        <w:rPr>
          <w:rStyle w:val="8"/>
          <w:sz w:val="24"/>
          <w:szCs w:val="24"/>
        </w:rPr>
        <w:t>★关于处方</w:t>
      </w:r>
    </w:p>
    <w:p>
      <w:pPr>
        <w:pStyle w:val="5"/>
        <w:spacing w:before="0" w:beforeAutospacing="0" w:after="0" w:afterAutospacing="0"/>
        <w:ind w:firstLine="480"/>
        <w:rPr>
          <w:sz w:val="24"/>
          <w:szCs w:val="24"/>
        </w:rPr>
      </w:pPr>
      <w:r>
        <w:rPr>
          <w:sz w:val="24"/>
          <w:szCs w:val="24"/>
        </w:rPr>
        <w:t>医生开具处方当天支付有效，请您及时留意药师审方短信，以免错过支付。</w:t>
      </w:r>
    </w:p>
    <w:p>
      <w:pPr>
        <w:pStyle w:val="5"/>
        <w:spacing w:before="0" w:beforeAutospacing="0" w:after="0" w:afterAutospacing="0"/>
        <w:rPr>
          <w:sz w:val="24"/>
          <w:szCs w:val="24"/>
        </w:rPr>
      </w:pPr>
      <w:r>
        <w:rPr>
          <w:rStyle w:val="8"/>
          <w:sz w:val="24"/>
          <w:szCs w:val="24"/>
        </w:rPr>
        <w:t>★关于退号</w:t>
      </w:r>
    </w:p>
    <w:p>
      <w:pPr>
        <w:pStyle w:val="5"/>
        <w:spacing w:before="0" w:beforeAutospacing="0" w:after="0" w:afterAutospacing="0"/>
        <w:ind w:firstLine="480"/>
        <w:rPr>
          <w:sz w:val="24"/>
          <w:szCs w:val="24"/>
        </w:rPr>
      </w:pPr>
      <w:r>
        <w:rPr>
          <w:sz w:val="24"/>
          <w:szCs w:val="24"/>
        </w:rPr>
        <w:t>互联网医院医生一旦接诊，无法退号，请谨慎选择医师进行挂号/咨询。</w:t>
      </w:r>
    </w:p>
    <w:p>
      <w:pPr>
        <w:pStyle w:val="5"/>
        <w:spacing w:before="0" w:beforeAutospacing="0" w:after="0" w:afterAutospacing="0"/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t>★</w:t>
      </w:r>
      <w:r>
        <w:rPr>
          <w:rStyle w:val="8"/>
          <w:rFonts w:hint="eastAsia"/>
          <w:sz w:val="24"/>
          <w:szCs w:val="24"/>
        </w:rPr>
        <w:t>关于缴费</w:t>
      </w:r>
    </w:p>
    <w:p>
      <w:pPr>
        <w:pStyle w:val="5"/>
        <w:spacing w:before="0" w:beforeAutospacing="0" w:after="0" w:afterAutospacing="0"/>
        <w:rPr>
          <w:b/>
          <w:sz w:val="24"/>
          <w:szCs w:val="24"/>
        </w:rPr>
      </w:pPr>
      <w:r>
        <w:rPr>
          <w:rStyle w:val="8"/>
          <w:rFonts w:hint="eastAsia"/>
          <w:sz w:val="24"/>
          <w:szCs w:val="24"/>
        </w:rPr>
        <w:t xml:space="preserve">    </w:t>
      </w:r>
      <w:r>
        <w:rPr>
          <w:rStyle w:val="8"/>
          <w:rFonts w:hint="eastAsia"/>
          <w:b w:val="0"/>
          <w:sz w:val="24"/>
          <w:szCs w:val="24"/>
        </w:rPr>
        <w:t>检验检查缴费在“诊间支付”进行，药品缴费在“云支付”进行。</w:t>
      </w:r>
    </w:p>
    <w:p>
      <w:pPr>
        <w:pStyle w:val="5"/>
        <w:spacing w:before="0" w:beforeAutospacing="0" w:after="0" w:afterAutospacing="0"/>
        <w:rPr>
          <w:sz w:val="24"/>
          <w:szCs w:val="24"/>
        </w:rPr>
      </w:pPr>
      <w:r>
        <w:rPr>
          <w:rStyle w:val="8"/>
          <w:sz w:val="24"/>
          <w:szCs w:val="24"/>
        </w:rPr>
        <w:t>★就诊结束</w:t>
      </w:r>
    </w:p>
    <w:p>
      <w:pPr>
        <w:pStyle w:val="5"/>
        <w:spacing w:before="0" w:beforeAutospacing="0" w:after="0" w:afterAutospacing="0"/>
        <w:ind w:firstLine="480"/>
        <w:rPr>
          <w:sz w:val="24"/>
          <w:szCs w:val="24"/>
        </w:rPr>
      </w:pPr>
      <w:r>
        <w:rPr>
          <w:sz w:val="24"/>
          <w:szCs w:val="24"/>
        </w:rPr>
        <w:t>医生给出结论后，问诊结束。</w:t>
      </w:r>
    </w:p>
    <w:p>
      <w:pPr>
        <w:pStyle w:val="5"/>
        <w:spacing w:before="0" w:beforeAutospacing="0" w:after="0" w:afterAutospacing="0"/>
        <w:rPr>
          <w:sz w:val="24"/>
          <w:szCs w:val="24"/>
        </w:rPr>
      </w:pPr>
      <w:r>
        <w:rPr>
          <w:rStyle w:val="8"/>
          <w:sz w:val="24"/>
          <w:szCs w:val="24"/>
        </w:rPr>
        <w:t>*以上信息如有变动或更新时将会及时告知，谢谢大家的理解和配合。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237FED"/>
    <w:multiLevelType w:val="singleLevel"/>
    <w:tmpl w:val="C9237F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B56"/>
    <w:rsid w:val="0001670E"/>
    <w:rsid w:val="0002504B"/>
    <w:rsid w:val="000443AE"/>
    <w:rsid w:val="0004622F"/>
    <w:rsid w:val="00056E77"/>
    <w:rsid w:val="00084D3A"/>
    <w:rsid w:val="000B2B5A"/>
    <w:rsid w:val="000D7FC0"/>
    <w:rsid w:val="000E3ED0"/>
    <w:rsid w:val="00121744"/>
    <w:rsid w:val="00121D9B"/>
    <w:rsid w:val="00133792"/>
    <w:rsid w:val="00137998"/>
    <w:rsid w:val="00187A76"/>
    <w:rsid w:val="001B2284"/>
    <w:rsid w:val="001B26F4"/>
    <w:rsid w:val="001C641B"/>
    <w:rsid w:val="001E4840"/>
    <w:rsid w:val="001F543E"/>
    <w:rsid w:val="001F59F8"/>
    <w:rsid w:val="001F7734"/>
    <w:rsid w:val="00205A8D"/>
    <w:rsid w:val="00233D78"/>
    <w:rsid w:val="00275D8B"/>
    <w:rsid w:val="002A50C8"/>
    <w:rsid w:val="002B2BA8"/>
    <w:rsid w:val="002B5069"/>
    <w:rsid w:val="002C7700"/>
    <w:rsid w:val="002D4855"/>
    <w:rsid w:val="002F2D43"/>
    <w:rsid w:val="002F37FE"/>
    <w:rsid w:val="00316049"/>
    <w:rsid w:val="00325C28"/>
    <w:rsid w:val="003301B9"/>
    <w:rsid w:val="00354C8A"/>
    <w:rsid w:val="00374A57"/>
    <w:rsid w:val="0039377A"/>
    <w:rsid w:val="0039403A"/>
    <w:rsid w:val="003A7F4B"/>
    <w:rsid w:val="003C163E"/>
    <w:rsid w:val="003C1F5F"/>
    <w:rsid w:val="003C601D"/>
    <w:rsid w:val="003D6CD8"/>
    <w:rsid w:val="00422495"/>
    <w:rsid w:val="00426177"/>
    <w:rsid w:val="0046503B"/>
    <w:rsid w:val="00482DAD"/>
    <w:rsid w:val="004B0129"/>
    <w:rsid w:val="004B224D"/>
    <w:rsid w:val="004F4FDD"/>
    <w:rsid w:val="005539FF"/>
    <w:rsid w:val="005553D7"/>
    <w:rsid w:val="00563C94"/>
    <w:rsid w:val="00581E54"/>
    <w:rsid w:val="00587BF9"/>
    <w:rsid w:val="005A422A"/>
    <w:rsid w:val="005D32FB"/>
    <w:rsid w:val="005F3A98"/>
    <w:rsid w:val="0062351E"/>
    <w:rsid w:val="00626E1D"/>
    <w:rsid w:val="00684360"/>
    <w:rsid w:val="006844B5"/>
    <w:rsid w:val="00687BDF"/>
    <w:rsid w:val="00693748"/>
    <w:rsid w:val="006C0A79"/>
    <w:rsid w:val="006F0FB6"/>
    <w:rsid w:val="006F440B"/>
    <w:rsid w:val="00726067"/>
    <w:rsid w:val="00726405"/>
    <w:rsid w:val="00734266"/>
    <w:rsid w:val="00741141"/>
    <w:rsid w:val="00776DE8"/>
    <w:rsid w:val="00794B37"/>
    <w:rsid w:val="00797AE0"/>
    <w:rsid w:val="007A2CC2"/>
    <w:rsid w:val="007C78AF"/>
    <w:rsid w:val="007D0E1E"/>
    <w:rsid w:val="007D35DB"/>
    <w:rsid w:val="007F29EE"/>
    <w:rsid w:val="0082694E"/>
    <w:rsid w:val="00836D82"/>
    <w:rsid w:val="0086435B"/>
    <w:rsid w:val="00885D79"/>
    <w:rsid w:val="00891045"/>
    <w:rsid w:val="008A4793"/>
    <w:rsid w:val="008A7089"/>
    <w:rsid w:val="008B4B31"/>
    <w:rsid w:val="008E3E4C"/>
    <w:rsid w:val="008F4A71"/>
    <w:rsid w:val="009118ED"/>
    <w:rsid w:val="009273E9"/>
    <w:rsid w:val="00931656"/>
    <w:rsid w:val="009460F9"/>
    <w:rsid w:val="009914B6"/>
    <w:rsid w:val="009B527F"/>
    <w:rsid w:val="009D1986"/>
    <w:rsid w:val="009E3439"/>
    <w:rsid w:val="009F1DAB"/>
    <w:rsid w:val="00A006B2"/>
    <w:rsid w:val="00AA2423"/>
    <w:rsid w:val="00AA3C80"/>
    <w:rsid w:val="00AC5F22"/>
    <w:rsid w:val="00AD37B8"/>
    <w:rsid w:val="00AE2269"/>
    <w:rsid w:val="00B01072"/>
    <w:rsid w:val="00B02E5A"/>
    <w:rsid w:val="00B07F22"/>
    <w:rsid w:val="00B10F46"/>
    <w:rsid w:val="00B24373"/>
    <w:rsid w:val="00B47935"/>
    <w:rsid w:val="00B518B7"/>
    <w:rsid w:val="00B875BC"/>
    <w:rsid w:val="00BA18AF"/>
    <w:rsid w:val="00BB12C3"/>
    <w:rsid w:val="00BB4A10"/>
    <w:rsid w:val="00BC6BA4"/>
    <w:rsid w:val="00BE13C9"/>
    <w:rsid w:val="00BF29F6"/>
    <w:rsid w:val="00C02A9F"/>
    <w:rsid w:val="00C23322"/>
    <w:rsid w:val="00C24C5F"/>
    <w:rsid w:val="00C3018B"/>
    <w:rsid w:val="00C3510B"/>
    <w:rsid w:val="00C36F23"/>
    <w:rsid w:val="00C541D8"/>
    <w:rsid w:val="00C83F04"/>
    <w:rsid w:val="00C91C0A"/>
    <w:rsid w:val="00D27D7F"/>
    <w:rsid w:val="00D31973"/>
    <w:rsid w:val="00D43967"/>
    <w:rsid w:val="00D77B86"/>
    <w:rsid w:val="00DB3962"/>
    <w:rsid w:val="00DC7C76"/>
    <w:rsid w:val="00DD0790"/>
    <w:rsid w:val="00DD6214"/>
    <w:rsid w:val="00DE7BCF"/>
    <w:rsid w:val="00DF3286"/>
    <w:rsid w:val="00E50205"/>
    <w:rsid w:val="00E54C89"/>
    <w:rsid w:val="00E839FD"/>
    <w:rsid w:val="00ED07C6"/>
    <w:rsid w:val="00EF31BF"/>
    <w:rsid w:val="00F02739"/>
    <w:rsid w:val="00F04D31"/>
    <w:rsid w:val="00F15D92"/>
    <w:rsid w:val="00F16586"/>
    <w:rsid w:val="00F2645E"/>
    <w:rsid w:val="00F26A25"/>
    <w:rsid w:val="00FA5D70"/>
    <w:rsid w:val="00FA6CF3"/>
    <w:rsid w:val="00FB0A14"/>
    <w:rsid w:val="00FB7B56"/>
    <w:rsid w:val="00FC1B97"/>
    <w:rsid w:val="00FD4B97"/>
    <w:rsid w:val="00FD59A0"/>
    <w:rsid w:val="00FE2BEF"/>
    <w:rsid w:val="00FE37B1"/>
    <w:rsid w:val="00FF69CE"/>
    <w:rsid w:val="01DF4BB0"/>
    <w:rsid w:val="041D6583"/>
    <w:rsid w:val="06D14EE1"/>
    <w:rsid w:val="06FB7E6A"/>
    <w:rsid w:val="0ADE73EC"/>
    <w:rsid w:val="0BEB6B55"/>
    <w:rsid w:val="0E0A401C"/>
    <w:rsid w:val="0F9C6C8D"/>
    <w:rsid w:val="0FDE2F2D"/>
    <w:rsid w:val="113B0DAD"/>
    <w:rsid w:val="11F97292"/>
    <w:rsid w:val="142366F6"/>
    <w:rsid w:val="14BD04A4"/>
    <w:rsid w:val="160F7AC1"/>
    <w:rsid w:val="183A0696"/>
    <w:rsid w:val="19636CD6"/>
    <w:rsid w:val="198E1BC2"/>
    <w:rsid w:val="20525C40"/>
    <w:rsid w:val="23FA50B9"/>
    <w:rsid w:val="25462407"/>
    <w:rsid w:val="25D323C5"/>
    <w:rsid w:val="26404627"/>
    <w:rsid w:val="26F81E01"/>
    <w:rsid w:val="27A96506"/>
    <w:rsid w:val="28C24C08"/>
    <w:rsid w:val="29C97220"/>
    <w:rsid w:val="2B1F055F"/>
    <w:rsid w:val="2C7F4EE9"/>
    <w:rsid w:val="2CBE4563"/>
    <w:rsid w:val="2CF871F0"/>
    <w:rsid w:val="2D796E8F"/>
    <w:rsid w:val="2D942D99"/>
    <w:rsid w:val="2DB018A5"/>
    <w:rsid w:val="306C61F5"/>
    <w:rsid w:val="315C6AB3"/>
    <w:rsid w:val="32425797"/>
    <w:rsid w:val="340433D9"/>
    <w:rsid w:val="37881557"/>
    <w:rsid w:val="3A06296D"/>
    <w:rsid w:val="3A7F78B5"/>
    <w:rsid w:val="3C9D671B"/>
    <w:rsid w:val="3FD35504"/>
    <w:rsid w:val="41F4611D"/>
    <w:rsid w:val="42F23703"/>
    <w:rsid w:val="46BD0B36"/>
    <w:rsid w:val="4AE72269"/>
    <w:rsid w:val="4C4D4B27"/>
    <w:rsid w:val="4F300537"/>
    <w:rsid w:val="4F5E32CE"/>
    <w:rsid w:val="518262BE"/>
    <w:rsid w:val="53752984"/>
    <w:rsid w:val="543640EE"/>
    <w:rsid w:val="55195C21"/>
    <w:rsid w:val="552C00D2"/>
    <w:rsid w:val="55970FE5"/>
    <w:rsid w:val="576D2D1F"/>
    <w:rsid w:val="593F3DDA"/>
    <w:rsid w:val="5FA517E0"/>
    <w:rsid w:val="62837FCB"/>
    <w:rsid w:val="62D3210A"/>
    <w:rsid w:val="63A87558"/>
    <w:rsid w:val="642A1B62"/>
    <w:rsid w:val="649C1E8D"/>
    <w:rsid w:val="64A17536"/>
    <w:rsid w:val="69A05BCB"/>
    <w:rsid w:val="6B322D60"/>
    <w:rsid w:val="6BDF2B3E"/>
    <w:rsid w:val="6D3F1ED9"/>
    <w:rsid w:val="6D5F5B88"/>
    <w:rsid w:val="6F2F4414"/>
    <w:rsid w:val="6F6823D0"/>
    <w:rsid w:val="70B4271B"/>
    <w:rsid w:val="71254E5E"/>
    <w:rsid w:val="71440078"/>
    <w:rsid w:val="72AF6C62"/>
    <w:rsid w:val="73AB11A1"/>
    <w:rsid w:val="75905D44"/>
    <w:rsid w:val="77BA69E0"/>
    <w:rsid w:val="78561959"/>
    <w:rsid w:val="7A434CC1"/>
    <w:rsid w:val="7B0703E4"/>
    <w:rsid w:val="7B2B1D2B"/>
    <w:rsid w:val="7D157E1E"/>
    <w:rsid w:val="7E15750A"/>
    <w:rsid w:val="7E9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155</Words>
  <Characters>887</Characters>
  <Lines>7</Lines>
  <Paragraphs>2</Paragraphs>
  <TotalTime>2</TotalTime>
  <ScaleCrop>false</ScaleCrop>
  <LinksUpToDate>false</LinksUpToDate>
  <CharactersWithSpaces>1040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2021-01-28T07:10:00Z</dcterms:created>
  <dc:creator>AutoBVT</dc:creator>
  <cp:lastModifiedBy>Administrator</cp:lastModifiedBy>
  <dcterms:modified xsi:type="dcterms:W3CDTF">2023-07-04T06:51:38Z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9B80029D5FC14DB5A07E5BB7307BDD56</vt:lpwstr>
  </property>
</Properties>
</file>